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F9" w:rsidRDefault="000838F9" w:rsidP="000838F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38F9" w:rsidRPr="000838F9" w:rsidRDefault="000838F9" w:rsidP="000838F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838F9" w:rsidRDefault="006E1FFB" w:rsidP="006E1FF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антикоррупционной политике № 1</w:t>
      </w:r>
    </w:p>
    <w:p w:rsidR="00316E49" w:rsidRPr="000838F9" w:rsidRDefault="00316E49" w:rsidP="00083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316E49" w:rsidRPr="000838F9" w:rsidRDefault="00316E49" w:rsidP="00083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>Об антикоррупционной комиссии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>1. Общие положения.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Антикоррупционная комиссия (далее – Комиссия) 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Государственном учреждении здравоохранения «Жирновская центральная районная больница»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(далее Учреждение) является общественным, постоянно действующим совещательным органом, созданным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Учреждении.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1.1. Комиссия осуществляет свою деятельность в соответствии с Конституцией Российской Федерации, Федеральным законом от 25 декабря 2008 №273-ФЗ «О противодействии коррупции», Указами и распоряжениями Президента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иными нормативными правовыми актами в сфере противодействия коррупции, а также настоящим Положением и Уставом Учреждения.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>2. Основные понятия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838F9">
        <w:rPr>
          <w:rFonts w:ascii="Times New Roman" w:hAnsi="Times New Roman" w:cs="Times New Roman"/>
          <w:bCs/>
          <w:i/>
          <w:sz w:val="24"/>
          <w:szCs w:val="24"/>
          <w:u w:val="single"/>
        </w:rPr>
        <w:t>Коррупция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–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возможностей,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растрату общественных фондов и др.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   Коррупционное правонарушение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— как отдельное проявления коррупции, влекущее за собой дисциплинарную, административную, уголовную или иную ответственность.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838F9">
        <w:rPr>
          <w:rFonts w:ascii="Times New Roman" w:hAnsi="Times New Roman" w:cs="Times New Roman"/>
          <w:bCs/>
          <w:i/>
          <w:sz w:val="24"/>
          <w:szCs w:val="24"/>
          <w:u w:val="single"/>
        </w:rPr>
        <w:t>Субъекты антикоррупционной политики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являются: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- работники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- граждане, которым оказываются услуги работниками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- физические и юридические лица, заинтересованные в качественном оказании медицинских услуг пациентам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0838F9">
        <w:rPr>
          <w:rFonts w:ascii="Times New Roman" w:hAnsi="Times New Roman" w:cs="Times New Roman"/>
          <w:bCs/>
          <w:i/>
          <w:sz w:val="24"/>
          <w:szCs w:val="24"/>
          <w:u w:val="single"/>
        </w:rPr>
        <w:t>Субъекты коррупционных правонарушений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838F9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Предупреждение коррупции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  </w:t>
      </w:r>
      <w:r w:rsidRPr="000838F9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Противодействие коррупции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>3. Основные задачи, функции и полномочия Комиссии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3.1. Основными задачами Комиссии являются: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3.1.1. разработка плана мероприятий по противодействию коррупции и осуществление контроля  за его реализацией;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3.1.2. обеспечение создания условий для снижения уровня коррупции в Учреждении и предупреждения коррупционных правонарушений;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3.1.3. обеспечение прозрачности деятельности Учреждения;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3.1.4. формирование нетерпимого отношения к коррупционным действиям;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3.1.5. обеспечение контроля за качеством и своевременностью решения вопросов, содержащихся в обращениях граждан;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3.2. Комиссия в соответствии с возложенными на нее задачами выполняет следующие функции: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3.2.1. разрабатывает планы и мероприятия по противодействию коррупции;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3.2.2. проводит внеочередные заседания по фактам обнаружения коррупционных проявлений в Учреждении;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3.2.3. подготавливает рекомендации для структурных подразделений по повышению эффективности противодействия коррупции в Учреждении.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>4. Полномочия Комиссии: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Для осуществления своих целей и задач Комиссия имеет право: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4.3.1.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4.3.2. заслушивать на заседаниях руководителей структурных подразделений Учреждения;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4.3.3. создавать рабочие группы для изучения вопросов, касающихся деятельности Комиссии, а также для подготовки проектов соответствующих решений Комиссии;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4.3.4. привлекать для участия в работе Комиссии работников Учреждения, должностных лиц и специалистов органов местного самоуправления, правоохранительных органов, а также по согласованию и без нарушения правовых актов, — представителей общественных объединений и организаций.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>5. Порядок работы Комиссии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5.1. Работой Комиссии руководит Председатель Комиссии.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5.2. Заседания Комиссии проводятся по мере необходимости.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5.3. По решению Председателя Комиссии либо заместителя Председателя Комиссии могут проводиться внеочередные заседания Комиссии. Основанием для проведения внеочередного заседания Комиссии является информация о факте коррупции со стороны работника Учреждения, полученная от правоохранительных, судебных или иных государственных органов, от организаций, должностных лиц или граждан. Указанная информация рассматривается Комиссией, если она представлена в письменном виде и содержит следующие сведения: фамилию, имя, отчество работника Учреждения и занимаемую им должность, описание факта коррупции, данные об источнике информации.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5.4. Повестка дня и порядок рассмотрения вопросов на заседаниях Комиссии утверждаются Председателем Комиссии.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5.5. Заседания Комиссии ведет Председатель Комиссии, а в его отсутствие — по его поручению заместитель Председателя Комиссии или Секретарь Комиссии.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5.6. 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 либо Секретаря Комиссии.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5.7. Заседание Комиссии считается правомочным, если на нем присутствует не менее 2/3 ее членов.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5.8. В зависимости от рассматриваемых вопросов к участию в заседаниях Комиссии могут привлекаться иные лица по согласованию с Председателем Комиссии.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5.9.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его утверждения Председателем Комиссии. Члены Комиссии обладают равными правами при принятии решений.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5.10. При необходимости решения Комиссии могут быть оформлены приказами </w:t>
      </w:r>
      <w:r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Учреждения.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5.11. По результатам проведения внеочередного заседания Комиссия предлагает принять решение о проведении служебной проверки в отношении сотрудника  Учреждения.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>6. Состав Комиссии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6.1. Состав Комиссии утверждается приказом </w:t>
      </w:r>
      <w:r w:rsidR="004614CE">
        <w:rPr>
          <w:rFonts w:ascii="Times New Roman" w:hAnsi="Times New Roman" w:cs="Times New Roman"/>
          <w:bCs/>
          <w:sz w:val="24"/>
          <w:szCs w:val="24"/>
        </w:rPr>
        <w:t>главного врача</w:t>
      </w:r>
      <w:r w:rsidRPr="000838F9">
        <w:rPr>
          <w:rFonts w:ascii="Times New Roman" w:hAnsi="Times New Roman" w:cs="Times New Roman"/>
          <w:bCs/>
          <w:sz w:val="24"/>
          <w:szCs w:val="24"/>
        </w:rPr>
        <w:t xml:space="preserve">. В состав комиссии входят председатель Комиссии, заместитель председателя Комиссии, секретарь Комиссии и члены Комиссии.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6.2. Председатель Комиссии: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6.2.1. определяет порядок и регламент рассмотрения вопросов на заседаниях Комиссии;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6.2.2. утверждает повестку дня заседания Комиссии, представленную ответственным секретарем Комиссии;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6.2.3. распределяет обязанности между членами Комиссии и дает поручения по подготовке вопросов для рассмотрения на заседаниях Комиссии;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6.2.4.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6.2.</w:t>
      </w:r>
      <w:r w:rsidR="004614CE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  <w:r w:rsidRPr="000838F9">
        <w:rPr>
          <w:rFonts w:ascii="Times New Roman" w:hAnsi="Times New Roman" w:cs="Times New Roman"/>
          <w:bCs/>
          <w:sz w:val="24"/>
          <w:szCs w:val="24"/>
        </w:rPr>
        <w:t xml:space="preserve">. утверждает годовой план работы Комиссии.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6.3. Ответственный секретарь Комиссии: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6.3.1. формирует повестку дня заседания  Комиссии;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6.3.2. осуществляет подготовку заседаний Комиссии;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6.3.3. организует ведение протоколов заседаний Комиссии;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6.3.4. 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6.3.5. ведет учет, контроль исполнения и хранение протоколов и решений Комиссии с сопроводительными материалами;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6.3.6. обеспечивает подготовку проекта годового плана работы Комиссии и представляет его на утверждение председателю Комиссии;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6.4. Заместитель председателя Комиссии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6.4.1. выполняет по поручению председателя рабочей Комиссии его функции во время отсутствия председателя (отпуск, болезнь, командировка, служебное задание и др.).   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6.5. Члены Комиссии: 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6.5.1. обеспечивают информационную и организационно-техническую деятельность Комиссии,  осуществляют и  участвуют  в подготовке и проведении заседаний Комиссии, обсуждении вопросов по повестке дня, имеют право голоса.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>7. Заключительные положения</w:t>
      </w:r>
    </w:p>
    <w:p w:rsidR="000838F9" w:rsidRPr="000838F9" w:rsidRDefault="000838F9" w:rsidP="00083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8F9">
        <w:rPr>
          <w:rFonts w:ascii="Times New Roman" w:hAnsi="Times New Roman" w:cs="Times New Roman"/>
          <w:bCs/>
          <w:sz w:val="24"/>
          <w:szCs w:val="24"/>
        </w:rPr>
        <w:t xml:space="preserve">     7.1. Настоящее Положение вступает в силу с момента утверждения и действует до его отмены, замены новым Положением. </w:t>
      </w:r>
    </w:p>
    <w:p w:rsidR="00A76E4B" w:rsidRPr="000838F9" w:rsidRDefault="00A76E4B" w:rsidP="00083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E4B" w:rsidRPr="0008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CA" w:rsidRDefault="00AC51CA" w:rsidP="006E1FFB">
      <w:pPr>
        <w:spacing w:after="0" w:line="240" w:lineRule="auto"/>
      </w:pPr>
      <w:r>
        <w:separator/>
      </w:r>
    </w:p>
  </w:endnote>
  <w:endnote w:type="continuationSeparator" w:id="0">
    <w:p w:rsidR="00AC51CA" w:rsidRDefault="00AC51CA" w:rsidP="006E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CA" w:rsidRDefault="00AC51CA" w:rsidP="006E1FFB">
      <w:pPr>
        <w:spacing w:after="0" w:line="240" w:lineRule="auto"/>
      </w:pPr>
      <w:r>
        <w:separator/>
      </w:r>
    </w:p>
  </w:footnote>
  <w:footnote w:type="continuationSeparator" w:id="0">
    <w:p w:rsidR="00AC51CA" w:rsidRDefault="00AC51CA" w:rsidP="006E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8CC"/>
    <w:multiLevelType w:val="multilevel"/>
    <w:tmpl w:val="FA4A7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B55DC"/>
    <w:multiLevelType w:val="multilevel"/>
    <w:tmpl w:val="2456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033B6"/>
    <w:multiLevelType w:val="multilevel"/>
    <w:tmpl w:val="103AF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B00E8"/>
    <w:multiLevelType w:val="multilevel"/>
    <w:tmpl w:val="F23A5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943D4"/>
    <w:multiLevelType w:val="multilevel"/>
    <w:tmpl w:val="C4546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67"/>
    <w:rsid w:val="00055F42"/>
    <w:rsid w:val="000838F9"/>
    <w:rsid w:val="00250E9B"/>
    <w:rsid w:val="00316E49"/>
    <w:rsid w:val="004614CE"/>
    <w:rsid w:val="006E1FFB"/>
    <w:rsid w:val="00A76E4B"/>
    <w:rsid w:val="00A92C67"/>
    <w:rsid w:val="00A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E736"/>
  <w15:docId w15:val="{87FF3C61-A6EE-4FDB-AE25-9D9864A8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FFB"/>
  </w:style>
  <w:style w:type="paragraph" w:styleId="a5">
    <w:name w:val="footer"/>
    <w:basedOn w:val="a"/>
    <w:link w:val="a6"/>
    <w:uiPriority w:val="99"/>
    <w:unhideWhenUsed/>
    <w:rsid w:val="006E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Прудникова Наталья Валентиновна</cp:lastModifiedBy>
  <cp:revision>11</cp:revision>
  <cp:lastPrinted>2016-05-26T13:10:00Z</cp:lastPrinted>
  <dcterms:created xsi:type="dcterms:W3CDTF">2016-05-26T12:35:00Z</dcterms:created>
  <dcterms:modified xsi:type="dcterms:W3CDTF">2019-08-09T07:37:00Z</dcterms:modified>
</cp:coreProperties>
</file>