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C5" w:rsidRPr="007878C5" w:rsidRDefault="007878C5" w:rsidP="007878C5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878C5">
        <w:rPr>
          <w:rFonts w:ascii="Times New Roman" w:eastAsia="Calibri" w:hAnsi="Times New Roman" w:cs="Times New Roman"/>
          <w:bCs/>
          <w:sz w:val="24"/>
          <w:szCs w:val="24"/>
        </w:rPr>
        <w:t>Приложение к антикоррупционной политике № 1</w:t>
      </w:r>
      <w:r>
        <w:rPr>
          <w:rFonts w:ascii="Times New Roman" w:eastAsia="Calibri" w:hAnsi="Times New Roman" w:cs="Times New Roman"/>
          <w:bCs/>
          <w:sz w:val="24"/>
          <w:szCs w:val="24"/>
        </w:rPr>
        <w:t>0</w:t>
      </w:r>
      <w:bookmarkStart w:id="0" w:name="_GoBack"/>
      <w:bookmarkEnd w:id="0"/>
    </w:p>
    <w:p w:rsidR="007878C5" w:rsidRDefault="007878C5" w:rsidP="003E4A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8C5" w:rsidRDefault="007878C5" w:rsidP="003E4A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A9F" w:rsidRPr="003E4A9F" w:rsidRDefault="003E4A9F" w:rsidP="003E4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A9F">
        <w:rPr>
          <w:rFonts w:ascii="Times New Roman" w:hAnsi="Times New Roman" w:cs="Times New Roman"/>
          <w:sz w:val="24"/>
          <w:szCs w:val="24"/>
        </w:rPr>
        <w:t>ПОРЯДОК ЗАЩИТЫ РАБОТНИКОВ, СООБЩИВШИХ О КОРРУПЦИОННЫХ ПРАВОНАРУШЕНИЯХ В ДЕЯТЕЛЬНОСТИ РАБОТНИКОВ</w:t>
      </w:r>
    </w:p>
    <w:p w:rsidR="003E4A9F" w:rsidRDefault="003E4A9F" w:rsidP="003E4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A9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от 25 декабря 2008 г.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</w:t>
      </w:r>
      <w:r w:rsidR="002175D2" w:rsidRPr="003E4A9F">
        <w:rPr>
          <w:rFonts w:ascii="Times New Roman" w:hAnsi="Times New Roman" w:cs="Times New Roman"/>
          <w:sz w:val="24"/>
          <w:szCs w:val="24"/>
        </w:rPr>
        <w:t>утверждёнными</w:t>
      </w:r>
      <w:r w:rsidRPr="003E4A9F">
        <w:rPr>
          <w:rFonts w:ascii="Times New Roman" w:hAnsi="Times New Roman" w:cs="Times New Roman"/>
          <w:sz w:val="24"/>
          <w:szCs w:val="24"/>
        </w:rPr>
        <w:t xml:space="preserve"> Министерством труда и социальной защиты РФ от 08 ноября 2013 года, Письмом Минздравсоцразвития России от 20 сентября 2010 г. №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уведомлений».</w:t>
      </w:r>
    </w:p>
    <w:p w:rsidR="003E4A9F" w:rsidRDefault="003E4A9F" w:rsidP="003E4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A9F">
        <w:rPr>
          <w:rFonts w:ascii="Times New Roman" w:hAnsi="Times New Roman" w:cs="Times New Roman"/>
          <w:sz w:val="24"/>
          <w:szCs w:val="24"/>
        </w:rPr>
        <w:t xml:space="preserve"> Действие настоящего Порядка распространяется на всех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ГУЗ «Жирновская ЦРБ» </w:t>
      </w:r>
      <w:r w:rsidRPr="003E4A9F">
        <w:rPr>
          <w:rFonts w:ascii="Times New Roman" w:hAnsi="Times New Roman" w:cs="Times New Roman"/>
          <w:sz w:val="24"/>
          <w:szCs w:val="24"/>
        </w:rPr>
        <w:t xml:space="preserve"> вне зависимости от уровня занимаемой должности. </w:t>
      </w:r>
    </w:p>
    <w:p w:rsidR="003E4A9F" w:rsidRDefault="009A247C" w:rsidP="003E4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A9F" w:rsidRPr="003E4A9F">
        <w:rPr>
          <w:rFonts w:ascii="Times New Roman" w:hAnsi="Times New Roman" w:cs="Times New Roman"/>
          <w:sz w:val="24"/>
          <w:szCs w:val="24"/>
        </w:rPr>
        <w:t xml:space="preserve">Государственная защита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 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 августа 2004 г. № 119- ФЗ "О государственной защите потерпевших, свидетелей и иных участников уголовного судопроизводства". </w:t>
      </w:r>
    </w:p>
    <w:p w:rsidR="003E4A9F" w:rsidRDefault="003E4A9F" w:rsidP="003E4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A9F">
        <w:rPr>
          <w:rFonts w:ascii="Times New Roman" w:hAnsi="Times New Roman" w:cs="Times New Roman"/>
          <w:sz w:val="24"/>
          <w:szCs w:val="24"/>
        </w:rPr>
        <w:t>Работодателем принимаются меры по защите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</w:t>
      </w:r>
      <w:r>
        <w:rPr>
          <w:rFonts w:ascii="Times New Roman" w:hAnsi="Times New Roman" w:cs="Times New Roman"/>
          <w:sz w:val="24"/>
          <w:szCs w:val="24"/>
        </w:rPr>
        <w:t>вленного работником уведомления.</w:t>
      </w:r>
    </w:p>
    <w:p w:rsidR="00F16C8D" w:rsidRPr="003E4A9F" w:rsidRDefault="003E4A9F" w:rsidP="003E4A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A9F">
        <w:rPr>
          <w:rFonts w:ascii="Times New Roman" w:hAnsi="Times New Roman" w:cs="Times New Roman"/>
          <w:sz w:val="24"/>
          <w:szCs w:val="24"/>
        </w:rPr>
        <w:t>В случае привлечения к дисциплинарной ответственности работника обоснованность такого решения рассматривается на заседании комиссии, ответственной за профилактику коррупционных и иных правонарушений в организации.</w:t>
      </w:r>
    </w:p>
    <w:sectPr w:rsidR="00F16C8D" w:rsidRPr="003E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9F"/>
    <w:rsid w:val="001328BB"/>
    <w:rsid w:val="002175D2"/>
    <w:rsid w:val="003E4A9F"/>
    <w:rsid w:val="007878C5"/>
    <w:rsid w:val="009A247C"/>
    <w:rsid w:val="00DC5C17"/>
    <w:rsid w:val="00F1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01AF"/>
  <w15:docId w15:val="{E34A7626-554B-4E4D-9B05-50D4A82A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D60D-16B2-49A4-9AF1-6AFEA09F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Прудникова Наталья Валентиновна</cp:lastModifiedBy>
  <cp:revision>4</cp:revision>
  <cp:lastPrinted>2016-05-31T09:49:00Z</cp:lastPrinted>
  <dcterms:created xsi:type="dcterms:W3CDTF">2019-08-05T11:57:00Z</dcterms:created>
  <dcterms:modified xsi:type="dcterms:W3CDTF">2019-08-09T04:34:00Z</dcterms:modified>
</cp:coreProperties>
</file>